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2F" w:rsidRDefault="003A4A2F" w:rsidP="003A4A2F">
      <w:pPr>
        <w:spacing w:after="0" w:line="240" w:lineRule="auto"/>
        <w:rPr>
          <w:rFonts w:ascii="Arial" w:eastAsia="Times New Roman" w:hAnsi="Arial" w:cs="Arial"/>
          <w:b/>
          <w:lang w:eastAsia="de-DE"/>
        </w:rPr>
      </w:pPr>
    </w:p>
    <w:p w:rsidR="005F5005" w:rsidRPr="003A4A2F" w:rsidRDefault="005F5005" w:rsidP="003A4A2F">
      <w:pPr>
        <w:spacing w:after="0" w:line="240" w:lineRule="auto"/>
        <w:rPr>
          <w:rFonts w:ascii="Arial" w:eastAsia="Times New Roman" w:hAnsi="Arial" w:cs="Arial"/>
          <w:b/>
          <w:sz w:val="24"/>
          <w:szCs w:val="24"/>
          <w:lang w:eastAsia="de-DE"/>
        </w:rPr>
      </w:pPr>
      <w:r w:rsidRPr="003A4A2F">
        <w:rPr>
          <w:rFonts w:ascii="Arial" w:eastAsia="Times New Roman" w:hAnsi="Arial" w:cs="Arial"/>
          <w:b/>
          <w:sz w:val="24"/>
          <w:szCs w:val="24"/>
          <w:lang w:eastAsia="de-DE"/>
        </w:rPr>
        <w:t>Grundsätzlich gilt:</w:t>
      </w:r>
    </w:p>
    <w:p w:rsidR="005F5005" w:rsidRDefault="005F5005" w:rsidP="005F5005">
      <w:pPr>
        <w:spacing w:after="0" w:line="240" w:lineRule="auto"/>
        <w:rPr>
          <w:rFonts w:ascii="Arial" w:eastAsia="Times New Roman" w:hAnsi="Arial" w:cs="Arial"/>
          <w:lang w:eastAsia="de-DE"/>
        </w:rPr>
      </w:pPr>
    </w:p>
    <w:p w:rsidR="005F5005" w:rsidRPr="00B90049" w:rsidRDefault="005F5005" w:rsidP="005F5005">
      <w:pPr>
        <w:pStyle w:val="Listenabsatz"/>
        <w:numPr>
          <w:ilvl w:val="0"/>
          <w:numId w:val="1"/>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Pro Tag möglichst nur einen neuen Schritt wagen</w:t>
      </w:r>
    </w:p>
    <w:p w:rsidR="005F5005" w:rsidRPr="00B90049" w:rsidRDefault="00D30933" w:rsidP="005F5005">
      <w:pPr>
        <w:pStyle w:val="Listenabsatz"/>
        <w:numPr>
          <w:ilvl w:val="0"/>
          <w:numId w:val="1"/>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Der nächste Schritt erfolgt erst, wenn der vorher</w:t>
      </w:r>
      <w:r w:rsidRPr="003A4A2F">
        <w:rPr>
          <w:rFonts w:ascii="Arial" w:eastAsia="Times New Roman" w:hAnsi="Arial" w:cs="Arial"/>
          <w:sz w:val="20"/>
          <w:szCs w:val="20"/>
          <w:lang w:eastAsia="de-DE"/>
        </w:rPr>
        <w:t>ig</w:t>
      </w:r>
      <w:r w:rsidRPr="00B90049">
        <w:rPr>
          <w:rFonts w:ascii="Arial" w:eastAsia="Times New Roman" w:hAnsi="Arial" w:cs="Arial"/>
          <w:sz w:val="20"/>
          <w:szCs w:val="20"/>
          <w:lang w:eastAsia="de-DE"/>
        </w:rPr>
        <w:t>e akzeptiert wurde</w:t>
      </w:r>
    </w:p>
    <w:p w:rsidR="00D30933" w:rsidRPr="00B90049" w:rsidRDefault="00D30933" w:rsidP="005F5005">
      <w:pPr>
        <w:pStyle w:val="Listenabsatz"/>
        <w:numPr>
          <w:ilvl w:val="0"/>
          <w:numId w:val="1"/>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Jeder nächste Tag/jeder nächste Schritt wird stets gemeinsam besprochen</w:t>
      </w:r>
    </w:p>
    <w:p w:rsidR="00D30933" w:rsidRPr="00B90049" w:rsidRDefault="00D30933" w:rsidP="005F5005">
      <w:pPr>
        <w:pStyle w:val="Listenabsatz"/>
        <w:numPr>
          <w:ilvl w:val="0"/>
          <w:numId w:val="1"/>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Das Kind sollte in der Eingewöhnungszeit möglichst noch nicht</w:t>
      </w:r>
      <w:r w:rsidR="00817CE2">
        <w:rPr>
          <w:rFonts w:ascii="Arial" w:eastAsia="Times New Roman" w:hAnsi="Arial" w:cs="Arial"/>
          <w:sz w:val="20"/>
          <w:szCs w:val="20"/>
          <w:lang w:eastAsia="de-DE"/>
        </w:rPr>
        <w:t xml:space="preserve"> </w:t>
      </w:r>
      <w:r w:rsidRPr="00B90049">
        <w:rPr>
          <w:rFonts w:ascii="Arial" w:eastAsia="Times New Roman" w:hAnsi="Arial" w:cs="Arial"/>
          <w:sz w:val="20"/>
          <w:szCs w:val="20"/>
          <w:lang w:eastAsia="de-DE"/>
        </w:rPr>
        <w:t>während der gesamten Öffnungszeit die Einrichtung besuchen</w:t>
      </w:r>
    </w:p>
    <w:p w:rsidR="00D30933" w:rsidRPr="00D42D0F" w:rsidRDefault="00D30933" w:rsidP="00D42D0F">
      <w:pPr>
        <w:pStyle w:val="Listenabsatz"/>
        <w:numPr>
          <w:ilvl w:val="0"/>
          <w:numId w:val="1"/>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Die Eingewöhnung umfasst durchs</w:t>
      </w:r>
      <w:r w:rsidR="009376F6">
        <w:rPr>
          <w:rFonts w:ascii="Arial" w:eastAsia="Times New Roman" w:hAnsi="Arial" w:cs="Arial"/>
          <w:sz w:val="20"/>
          <w:szCs w:val="20"/>
          <w:lang w:eastAsia="de-DE"/>
        </w:rPr>
        <w:t>chnittlich einen Zeitraum von 15-20</w:t>
      </w:r>
      <w:bookmarkStart w:id="0" w:name="_GoBack"/>
      <w:bookmarkEnd w:id="0"/>
      <w:r w:rsidR="00D42D0F">
        <w:rPr>
          <w:rFonts w:ascii="Arial" w:eastAsia="Times New Roman" w:hAnsi="Arial" w:cs="Arial"/>
          <w:sz w:val="20"/>
          <w:szCs w:val="20"/>
          <w:lang w:eastAsia="de-DE"/>
        </w:rPr>
        <w:t xml:space="preserve"> Einheiten/ </w:t>
      </w:r>
      <w:r w:rsidRPr="00B90049">
        <w:rPr>
          <w:rFonts w:ascii="Arial" w:eastAsia="Times New Roman" w:hAnsi="Arial" w:cs="Arial"/>
          <w:sz w:val="20"/>
          <w:szCs w:val="20"/>
          <w:lang w:eastAsia="de-DE"/>
        </w:rPr>
        <w:t>Werktage.</w:t>
      </w:r>
      <w:r w:rsidR="00D42D0F">
        <w:rPr>
          <w:rFonts w:ascii="Arial" w:eastAsia="Times New Roman" w:hAnsi="Arial" w:cs="Arial"/>
          <w:sz w:val="20"/>
          <w:szCs w:val="20"/>
          <w:lang w:eastAsia="de-DE"/>
        </w:rPr>
        <w:t xml:space="preserve"> </w:t>
      </w:r>
      <w:r w:rsidRPr="00D42D0F">
        <w:rPr>
          <w:rFonts w:ascii="Arial" w:eastAsia="Times New Roman" w:hAnsi="Arial" w:cs="Arial"/>
          <w:sz w:val="20"/>
          <w:szCs w:val="20"/>
          <w:lang w:eastAsia="de-DE"/>
        </w:rPr>
        <w:t>Wird das Kind oder die Bezugserzieherin während der ersten Woche krank, verlängert sich die Eingewöhnung um die Dauer der Krankheit</w:t>
      </w:r>
    </w:p>
    <w:p w:rsidR="00D30933" w:rsidRDefault="00D30933" w:rsidP="00D30933">
      <w:pPr>
        <w:pStyle w:val="Listenabsatz"/>
        <w:spacing w:after="0" w:line="240" w:lineRule="auto"/>
        <w:rPr>
          <w:rFonts w:ascii="Arial" w:eastAsia="Times New Roman" w:hAnsi="Arial" w:cs="Arial"/>
          <w:lang w:eastAsia="de-DE"/>
        </w:rPr>
      </w:pPr>
    </w:p>
    <w:p w:rsidR="00D30933" w:rsidRPr="003A4A2F" w:rsidRDefault="00D30933" w:rsidP="00D30933">
      <w:pPr>
        <w:spacing w:after="0" w:line="240" w:lineRule="auto"/>
        <w:rPr>
          <w:rFonts w:ascii="Arial" w:eastAsia="Times New Roman" w:hAnsi="Arial" w:cs="Arial"/>
          <w:b/>
          <w:sz w:val="24"/>
          <w:szCs w:val="24"/>
          <w:lang w:eastAsia="de-DE"/>
        </w:rPr>
      </w:pPr>
      <w:r w:rsidRPr="003A4A2F">
        <w:rPr>
          <w:rFonts w:ascii="Arial" w:eastAsia="Times New Roman" w:hAnsi="Arial" w:cs="Arial"/>
          <w:b/>
          <w:sz w:val="24"/>
          <w:szCs w:val="24"/>
          <w:lang w:eastAsia="de-DE"/>
        </w:rPr>
        <w:t>Rolle der Eltern/Verhaltenshilfen</w:t>
      </w:r>
    </w:p>
    <w:p w:rsidR="003A4A2F" w:rsidRPr="003A4A2F" w:rsidRDefault="003A4A2F" w:rsidP="00D30933">
      <w:pPr>
        <w:spacing w:after="0" w:line="240" w:lineRule="auto"/>
        <w:rPr>
          <w:rFonts w:ascii="Arial" w:eastAsia="Times New Roman" w:hAnsi="Arial" w:cs="Arial"/>
          <w:b/>
          <w:sz w:val="24"/>
          <w:szCs w:val="24"/>
          <w:lang w:eastAsia="de-DE"/>
        </w:rPr>
      </w:pPr>
    </w:p>
    <w:p w:rsidR="00D30933" w:rsidRPr="00B90049" w:rsidRDefault="007068D4" w:rsidP="00D30933">
      <w:pPr>
        <w:pStyle w:val="Listenabsatz"/>
        <w:numPr>
          <w:ilvl w:val="0"/>
          <w:numId w:val="2"/>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Verhalten Sie sich passiv, d.h. drängen Sie ihr Kind nicht, sich von Ihnen zu entfernen</w:t>
      </w:r>
    </w:p>
    <w:p w:rsidR="007068D4" w:rsidRPr="00B90049" w:rsidRDefault="007068D4" w:rsidP="00D30933">
      <w:pPr>
        <w:pStyle w:val="Listenabsatz"/>
        <w:numPr>
          <w:ilvl w:val="0"/>
          <w:numId w:val="2"/>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Akzeptieren Sie immer, wenn Ihr Kind Ihre Nähe sucht</w:t>
      </w:r>
    </w:p>
    <w:p w:rsidR="007068D4" w:rsidRPr="00B90049" w:rsidRDefault="007068D4" w:rsidP="00D30933">
      <w:pPr>
        <w:pStyle w:val="Listenabsatz"/>
        <w:numPr>
          <w:ilvl w:val="0"/>
          <w:numId w:val="2"/>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Ergreifen Sie keine Initiative, Ihr Kind zu beschäftigen</w:t>
      </w:r>
    </w:p>
    <w:p w:rsidR="007068D4" w:rsidRPr="00B90049" w:rsidRDefault="007068D4" w:rsidP="00D30933">
      <w:pPr>
        <w:pStyle w:val="Listenabsatz"/>
        <w:numPr>
          <w:ilvl w:val="0"/>
          <w:numId w:val="2"/>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Spielen Sie nicht mit anderen Kindern, lesen, stricken Sie nicht. Bitte schalten Sie Ihr Handy aus!</w:t>
      </w:r>
    </w:p>
    <w:p w:rsidR="007068D4" w:rsidRPr="00B90049" w:rsidRDefault="007068D4" w:rsidP="00D30933">
      <w:pPr>
        <w:pStyle w:val="Listenabsatz"/>
        <w:numPr>
          <w:ilvl w:val="0"/>
          <w:numId w:val="2"/>
        </w:numPr>
        <w:spacing w:after="0" w:line="240" w:lineRule="auto"/>
        <w:rPr>
          <w:rFonts w:ascii="Arial" w:eastAsia="Times New Roman" w:hAnsi="Arial" w:cs="Arial"/>
          <w:sz w:val="20"/>
          <w:szCs w:val="20"/>
          <w:lang w:eastAsia="de-DE"/>
        </w:rPr>
      </w:pPr>
      <w:r w:rsidRPr="00B90049">
        <w:rPr>
          <w:rFonts w:ascii="Arial" w:eastAsia="Times New Roman" w:hAnsi="Arial" w:cs="Arial"/>
          <w:sz w:val="20"/>
          <w:szCs w:val="20"/>
          <w:lang w:eastAsia="de-DE"/>
        </w:rPr>
        <w:t>Sprechen Sie jeden Schritt</w:t>
      </w:r>
      <w:r w:rsidR="006A584C">
        <w:rPr>
          <w:rFonts w:ascii="Arial" w:eastAsia="Times New Roman" w:hAnsi="Arial" w:cs="Arial"/>
          <w:sz w:val="20"/>
          <w:szCs w:val="20"/>
          <w:lang w:eastAsia="de-DE"/>
        </w:rPr>
        <w:t xml:space="preserve"> </w:t>
      </w:r>
      <w:r w:rsidRPr="00B90049">
        <w:rPr>
          <w:rFonts w:ascii="Arial" w:eastAsia="Times New Roman" w:hAnsi="Arial" w:cs="Arial"/>
          <w:sz w:val="20"/>
          <w:szCs w:val="20"/>
          <w:lang w:eastAsia="de-DE"/>
        </w:rPr>
        <w:t>mit der Bezugserzieherin ab und halten Sie sich im Interesse Ihres Kindes an Absprachen und Zeiten.</w:t>
      </w:r>
    </w:p>
    <w:p w:rsidR="007068D4" w:rsidRPr="00B90049" w:rsidRDefault="007068D4" w:rsidP="007068D4">
      <w:pPr>
        <w:spacing w:after="0" w:line="240" w:lineRule="auto"/>
        <w:ind w:left="360"/>
        <w:rPr>
          <w:rFonts w:ascii="Arial" w:eastAsia="Times New Roman" w:hAnsi="Arial" w:cs="Arial"/>
          <w:sz w:val="20"/>
          <w:szCs w:val="20"/>
          <w:lang w:eastAsia="de-DE"/>
        </w:rPr>
      </w:pPr>
    </w:p>
    <w:p w:rsidR="007068D4" w:rsidRPr="00B90049" w:rsidRDefault="007068D4" w:rsidP="007068D4">
      <w:pPr>
        <w:spacing w:after="0" w:line="240" w:lineRule="auto"/>
        <w:ind w:left="360"/>
        <w:rPr>
          <w:rFonts w:ascii="Arial" w:eastAsia="Times New Roman" w:hAnsi="Arial" w:cs="Arial"/>
          <w:sz w:val="20"/>
          <w:szCs w:val="20"/>
          <w:lang w:eastAsia="de-DE"/>
        </w:rPr>
      </w:pPr>
      <w:r w:rsidRPr="00B90049">
        <w:rPr>
          <w:rFonts w:ascii="Arial" w:eastAsia="Times New Roman" w:hAnsi="Arial" w:cs="Arial"/>
          <w:sz w:val="20"/>
          <w:szCs w:val="20"/>
          <w:lang w:eastAsia="de-DE"/>
        </w:rPr>
        <w:t xml:space="preserve">Und bitte haben Sie Geduld. Jedes Kind hat sein eigenes Tempo und die Zeit, die Sie jetzt investieren, hilft ihrem Kind einen positiven </w:t>
      </w:r>
      <w:r w:rsidR="00B90049" w:rsidRPr="00B90049">
        <w:rPr>
          <w:rFonts w:ascii="Arial" w:eastAsia="Times New Roman" w:hAnsi="Arial" w:cs="Arial"/>
          <w:sz w:val="20"/>
          <w:szCs w:val="20"/>
          <w:lang w:eastAsia="de-DE"/>
        </w:rPr>
        <w:t>Übergang zu erleben, der ihm auch spätere Übergänge z.B. in der Schule erleichtern wird.</w:t>
      </w:r>
    </w:p>
    <w:p w:rsidR="003A4A2F" w:rsidRDefault="003A4A2F" w:rsidP="003A4A2F">
      <w:pPr>
        <w:spacing w:after="0" w:line="240" w:lineRule="auto"/>
        <w:rPr>
          <w:rFonts w:ascii="Arial" w:eastAsia="Times New Roman" w:hAnsi="Arial" w:cs="Arial"/>
          <w:lang w:eastAsia="de-DE"/>
        </w:rPr>
      </w:pPr>
    </w:p>
    <w:p w:rsidR="003A4A2F" w:rsidRDefault="003A4A2F" w:rsidP="003A4A2F">
      <w:pPr>
        <w:spacing w:after="0" w:line="240" w:lineRule="auto"/>
        <w:rPr>
          <w:rFonts w:ascii="Arial" w:eastAsia="Times New Roman" w:hAnsi="Arial" w:cs="Arial"/>
          <w:lang w:eastAsia="de-DE"/>
        </w:rPr>
      </w:pPr>
    </w:p>
    <w:p w:rsidR="003A4A2F" w:rsidRDefault="003A4A2F" w:rsidP="003A4A2F">
      <w:pPr>
        <w:spacing w:after="0" w:line="240" w:lineRule="auto"/>
        <w:rPr>
          <w:rFonts w:ascii="Arial" w:eastAsia="Times New Roman" w:hAnsi="Arial" w:cs="Arial"/>
          <w:lang w:eastAsia="de-DE"/>
        </w:rPr>
      </w:pPr>
    </w:p>
    <w:p w:rsidR="001D45F9" w:rsidRDefault="001D45F9" w:rsidP="003A4A2F">
      <w:pPr>
        <w:spacing w:after="0" w:line="240" w:lineRule="auto"/>
        <w:rPr>
          <w:rFonts w:ascii="Arial" w:eastAsia="Times New Roman" w:hAnsi="Arial" w:cs="Arial"/>
          <w:b/>
          <w:sz w:val="24"/>
          <w:szCs w:val="24"/>
          <w:lang w:eastAsia="de-DE"/>
        </w:rPr>
      </w:pPr>
    </w:p>
    <w:p w:rsidR="003A4A2F" w:rsidRDefault="003A4A2F" w:rsidP="003A4A2F">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 xml:space="preserve">Hinweise für Eltern oder </w:t>
      </w:r>
      <w:r w:rsidRPr="003A4A2F">
        <w:rPr>
          <w:rFonts w:ascii="Arial" w:eastAsia="Times New Roman" w:hAnsi="Arial" w:cs="Arial"/>
          <w:b/>
          <w:sz w:val="24"/>
          <w:szCs w:val="24"/>
          <w:lang w:eastAsia="de-DE"/>
        </w:rPr>
        <w:t>Bezugspersonen</w:t>
      </w:r>
    </w:p>
    <w:p w:rsidR="003A4A2F" w:rsidRDefault="003A4A2F" w:rsidP="003A4A2F">
      <w:pPr>
        <w:spacing w:after="0" w:line="240" w:lineRule="auto"/>
        <w:rPr>
          <w:rFonts w:ascii="Arial" w:eastAsia="Times New Roman" w:hAnsi="Arial" w:cs="Arial"/>
          <w:sz w:val="20"/>
          <w:szCs w:val="20"/>
          <w:lang w:eastAsia="de-DE"/>
        </w:rPr>
      </w:pPr>
    </w:p>
    <w:p w:rsidR="00817CE2" w:rsidRDefault="00817CE2" w:rsidP="003A4A2F">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Für Ihr Kind beginnt mit der Eingewöhnung eine neue Lebensphase. Der Übergang aus der Familie  in die noch unbekannte Kindertagesstätte bedeutet für jedes Kind eine große Herausforderung.</w:t>
      </w:r>
    </w:p>
    <w:p w:rsidR="00817CE2" w:rsidRDefault="00817CE2" w:rsidP="003A4A2F">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Jetzt erlebt es:</w:t>
      </w:r>
    </w:p>
    <w:p w:rsidR="00817CE2" w:rsidRDefault="00817CE2" w:rsidP="00817CE2">
      <w:pPr>
        <w:pStyle w:val="Listenabsatz"/>
        <w:numPr>
          <w:ilvl w:val="0"/>
          <w:numId w:val="3"/>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einen Wechsel der vertrauten Personen</w:t>
      </w:r>
    </w:p>
    <w:p w:rsidR="00817CE2" w:rsidRDefault="001D45F9" w:rsidP="00817CE2">
      <w:pPr>
        <w:pStyle w:val="Listenabsatz"/>
        <w:numPr>
          <w:ilvl w:val="0"/>
          <w:numId w:val="3"/>
        </w:numPr>
        <w:spacing w:after="0" w:line="240" w:lineRule="auto"/>
        <w:rPr>
          <w:rFonts w:ascii="Arial" w:eastAsia="Times New Roman" w:hAnsi="Arial" w:cs="Arial"/>
          <w:sz w:val="20"/>
          <w:szCs w:val="20"/>
          <w:lang w:eastAsia="de-DE"/>
        </w:rPr>
      </w:pPr>
      <w:r>
        <w:rPr>
          <w:noProof/>
          <w:lang w:eastAsia="de-DE"/>
        </w:rPr>
        <w:drawing>
          <wp:anchor distT="0" distB="0" distL="114300" distR="114300" simplePos="0" relativeHeight="251658240" behindDoc="0" locked="0" layoutInCell="1" allowOverlap="1">
            <wp:simplePos x="0" y="0"/>
            <wp:positionH relativeFrom="column">
              <wp:posOffset>3738245</wp:posOffset>
            </wp:positionH>
            <wp:positionV relativeFrom="paragraph">
              <wp:posOffset>33655</wp:posOffset>
            </wp:positionV>
            <wp:extent cx="2459355" cy="2336800"/>
            <wp:effectExtent l="0" t="0" r="0" b="6350"/>
            <wp:wrapTopAndBottom/>
            <wp:docPr id="1" name="Grafik 1" descr="LOGOK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IT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9355" cy="2336800"/>
                    </a:xfrm>
                    <a:prstGeom prst="rect">
                      <a:avLst/>
                    </a:prstGeom>
                    <a:noFill/>
                    <a:ln>
                      <a:noFill/>
                    </a:ln>
                  </pic:spPr>
                </pic:pic>
              </a:graphicData>
            </a:graphic>
          </wp:anchor>
        </w:drawing>
      </w:r>
      <w:r w:rsidR="00817CE2">
        <w:rPr>
          <w:rFonts w:ascii="Arial" w:eastAsia="Times New Roman" w:hAnsi="Arial" w:cs="Arial"/>
          <w:sz w:val="20"/>
          <w:szCs w:val="20"/>
          <w:lang w:eastAsia="de-DE"/>
        </w:rPr>
        <w:t>einen veränderten Tagesablauf</w:t>
      </w:r>
    </w:p>
    <w:p w:rsidR="00817CE2" w:rsidRDefault="00817CE2" w:rsidP="00817CE2">
      <w:pPr>
        <w:pStyle w:val="Listenabsatz"/>
        <w:numPr>
          <w:ilvl w:val="0"/>
          <w:numId w:val="3"/>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eine neue Umgebung </w:t>
      </w:r>
    </w:p>
    <w:p w:rsidR="00817CE2" w:rsidRDefault="003F5616" w:rsidP="00817CE2">
      <w:pPr>
        <w:pStyle w:val="Listenabsatz"/>
        <w:numPr>
          <w:ilvl w:val="0"/>
          <w:numId w:val="3"/>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viele neue Eindrücke</w:t>
      </w:r>
    </w:p>
    <w:p w:rsidR="003F5616" w:rsidRDefault="003F5616" w:rsidP="003F5616">
      <w:pPr>
        <w:spacing w:after="0" w:line="240" w:lineRule="auto"/>
        <w:rPr>
          <w:rFonts w:ascii="Arial" w:eastAsia="Times New Roman" w:hAnsi="Arial" w:cs="Arial"/>
          <w:sz w:val="20"/>
          <w:szCs w:val="20"/>
          <w:lang w:eastAsia="de-DE"/>
        </w:rPr>
      </w:pPr>
    </w:p>
    <w:p w:rsidR="003F5616" w:rsidRDefault="003F5616" w:rsidP="003F561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Dazu braucht es:</w:t>
      </w:r>
    </w:p>
    <w:p w:rsidR="003F5616" w:rsidRDefault="003F5616" w:rsidP="003F5616">
      <w:pPr>
        <w:pStyle w:val="Listenabsatz"/>
        <w:numPr>
          <w:ilvl w:val="0"/>
          <w:numId w:val="4"/>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Zeit von Ihnen</w:t>
      </w:r>
    </w:p>
    <w:p w:rsidR="003F5616" w:rsidRDefault="003F5616" w:rsidP="003F5616">
      <w:pPr>
        <w:pStyle w:val="Listenabsatz"/>
        <w:numPr>
          <w:ilvl w:val="0"/>
          <w:numId w:val="4"/>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Die Begleitung einer vertrauten Person</w:t>
      </w:r>
    </w:p>
    <w:p w:rsidR="003F5616" w:rsidRDefault="003F5616" w:rsidP="003F5616">
      <w:pPr>
        <w:pStyle w:val="Listenabsatz"/>
        <w:numPr>
          <w:ilvl w:val="0"/>
          <w:numId w:val="4"/>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Vertrauen</w:t>
      </w:r>
    </w:p>
    <w:p w:rsidR="003F5616" w:rsidRDefault="003F5616" w:rsidP="003F5616">
      <w:pPr>
        <w:spacing w:after="0" w:line="240" w:lineRule="auto"/>
        <w:rPr>
          <w:rFonts w:ascii="Arial" w:eastAsia="Times New Roman" w:hAnsi="Arial" w:cs="Arial"/>
          <w:sz w:val="20"/>
          <w:szCs w:val="20"/>
          <w:lang w:eastAsia="de-DE"/>
        </w:rPr>
      </w:pPr>
    </w:p>
    <w:p w:rsidR="003F5616" w:rsidRDefault="003F5616" w:rsidP="003F5616">
      <w:pPr>
        <w:spacing w:after="0" w:line="240" w:lineRule="auto"/>
        <w:rPr>
          <w:rFonts w:ascii="Arial" w:eastAsia="Times New Roman" w:hAnsi="Arial" w:cs="Arial"/>
          <w:sz w:val="20"/>
          <w:szCs w:val="20"/>
          <w:lang w:eastAsia="de-DE"/>
        </w:rPr>
      </w:pPr>
    </w:p>
    <w:p w:rsidR="003F5616" w:rsidRDefault="003F5616" w:rsidP="003F561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Ein Forschungsprojekt der Freien Universität Berlin zeigt deutlich die Elternbeteiligung am Eingewöhnungsprozess ihrer Kinder auf.</w:t>
      </w:r>
    </w:p>
    <w:p w:rsidR="003F5616" w:rsidRDefault="003F5616" w:rsidP="003F561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Kinder, die kaum bzw. nicht von ihren Eltern  bei der Eingewöhnung unterstützt werden, wiesen deutlich erhöhte Fehlzeiten wegen Erkrankungen, Entwicklungsrückstände und Unsicherheiten in ihren Beziehungen zu den Eltern auf.</w:t>
      </w:r>
    </w:p>
    <w:p w:rsidR="003F5616" w:rsidRDefault="003F5616" w:rsidP="003F5616">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Diese Erfahrungen können wir aus der Praxis bestätigen.</w:t>
      </w:r>
    </w:p>
    <w:p w:rsidR="001D45F9" w:rsidRDefault="001D45F9" w:rsidP="003F5616">
      <w:pPr>
        <w:spacing w:after="0" w:line="240" w:lineRule="auto"/>
        <w:rPr>
          <w:rFonts w:ascii="Arial" w:eastAsia="Times New Roman" w:hAnsi="Arial" w:cs="Arial"/>
          <w:sz w:val="20"/>
          <w:szCs w:val="20"/>
          <w:lang w:eastAsia="de-DE"/>
        </w:rPr>
      </w:pPr>
    </w:p>
    <w:p w:rsidR="003F5616" w:rsidRPr="001D45F9" w:rsidRDefault="003F5616"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Ziel einer gelungenen Eingewöhnung</w:t>
      </w:r>
    </w:p>
    <w:p w:rsidR="001D45F9" w:rsidRPr="001D45F9" w:rsidRDefault="001D45F9" w:rsidP="001D45F9">
      <w:pPr>
        <w:spacing w:after="0" w:line="240" w:lineRule="auto"/>
        <w:jc w:val="right"/>
        <w:rPr>
          <w:rFonts w:ascii="Arial" w:eastAsia="Times New Roman" w:hAnsi="Arial" w:cs="Arial"/>
          <w:i/>
          <w:sz w:val="20"/>
          <w:szCs w:val="20"/>
          <w:lang w:eastAsia="de-DE"/>
        </w:rPr>
      </w:pPr>
      <w:r>
        <w:rPr>
          <w:rFonts w:ascii="Arial" w:eastAsia="Times New Roman" w:hAnsi="Arial" w:cs="Arial"/>
          <w:i/>
          <w:sz w:val="20"/>
          <w:szCs w:val="20"/>
          <w:lang w:eastAsia="de-DE"/>
        </w:rPr>
        <w:t>m</w:t>
      </w:r>
      <w:r w:rsidR="003F5616" w:rsidRPr="001D45F9">
        <w:rPr>
          <w:rFonts w:ascii="Arial" w:eastAsia="Times New Roman" w:hAnsi="Arial" w:cs="Arial"/>
          <w:i/>
          <w:sz w:val="20"/>
          <w:szCs w:val="20"/>
          <w:lang w:eastAsia="de-DE"/>
        </w:rPr>
        <w:t xml:space="preserve">uss </w:t>
      </w:r>
      <w:r w:rsidRPr="001D45F9">
        <w:rPr>
          <w:rFonts w:ascii="Arial" w:eastAsia="Times New Roman" w:hAnsi="Arial" w:cs="Arial"/>
          <w:i/>
          <w:sz w:val="20"/>
          <w:szCs w:val="20"/>
          <w:lang w:eastAsia="de-DE"/>
        </w:rPr>
        <w:t>es sein, in Zusammenarbeit</w:t>
      </w:r>
    </w:p>
    <w:p w:rsidR="003F5616"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 xml:space="preserve"> mit den Eltern, dem Kind das</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vertraut werden mit der neuen Umgebung</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und den Aufbau einer Beziehung</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zu der Erzieherin zu ermöglichen.</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Erst wenn die Erzieherin von dem Kind</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als weitere Bindungsperson erlebt und angenommen wird</w:t>
      </w:r>
      <w:r>
        <w:rPr>
          <w:rFonts w:ascii="Arial" w:eastAsia="Times New Roman" w:hAnsi="Arial" w:cs="Arial"/>
          <w:i/>
          <w:sz w:val="20"/>
          <w:szCs w:val="20"/>
          <w:lang w:eastAsia="de-DE"/>
        </w:rPr>
        <w:t xml:space="preserve">, </w:t>
      </w:r>
      <w:r w:rsidRPr="001D45F9">
        <w:rPr>
          <w:rFonts w:ascii="Arial" w:eastAsia="Times New Roman" w:hAnsi="Arial" w:cs="Arial"/>
          <w:i/>
          <w:sz w:val="20"/>
          <w:szCs w:val="20"/>
          <w:lang w:eastAsia="de-DE"/>
        </w:rPr>
        <w:t>kann von einer</w:t>
      </w:r>
    </w:p>
    <w:p w:rsidR="001D45F9" w:rsidRPr="001D45F9" w:rsidRDefault="001D45F9" w:rsidP="001D45F9">
      <w:pPr>
        <w:spacing w:after="0" w:line="240" w:lineRule="auto"/>
        <w:jc w:val="right"/>
        <w:rPr>
          <w:rFonts w:ascii="Arial" w:eastAsia="Times New Roman" w:hAnsi="Arial" w:cs="Arial"/>
          <w:i/>
          <w:sz w:val="20"/>
          <w:szCs w:val="20"/>
          <w:lang w:eastAsia="de-DE"/>
        </w:rPr>
      </w:pPr>
      <w:r w:rsidRPr="001D45F9">
        <w:rPr>
          <w:rFonts w:ascii="Arial" w:eastAsia="Times New Roman" w:hAnsi="Arial" w:cs="Arial"/>
          <w:i/>
          <w:sz w:val="20"/>
          <w:szCs w:val="20"/>
          <w:lang w:eastAsia="de-DE"/>
        </w:rPr>
        <w:t xml:space="preserve"> gelungenen Eingewöhnung gesprochen </w:t>
      </w:r>
    </w:p>
    <w:p w:rsidR="001D45F9" w:rsidRPr="001D45F9" w:rsidRDefault="001D45F9" w:rsidP="001D45F9">
      <w:pPr>
        <w:spacing w:after="0" w:line="240" w:lineRule="auto"/>
        <w:jc w:val="right"/>
        <w:rPr>
          <w:rFonts w:ascii="Arial" w:eastAsia="Times New Roman" w:hAnsi="Arial" w:cs="Arial"/>
          <w:i/>
          <w:sz w:val="20"/>
          <w:szCs w:val="20"/>
          <w:lang w:eastAsia="de-DE"/>
        </w:rPr>
      </w:pPr>
      <w:r>
        <w:rPr>
          <w:rFonts w:ascii="Arial" w:eastAsia="Times New Roman" w:hAnsi="Arial" w:cs="Arial"/>
          <w:i/>
          <w:sz w:val="20"/>
          <w:szCs w:val="20"/>
          <w:lang w:eastAsia="de-DE"/>
        </w:rPr>
        <w:t xml:space="preserve">  werden. </w:t>
      </w:r>
      <w:r w:rsidRPr="001D45F9">
        <w:rPr>
          <w:rFonts w:ascii="Arial" w:eastAsia="Times New Roman" w:hAnsi="Arial" w:cs="Arial"/>
          <w:i/>
          <w:sz w:val="20"/>
          <w:szCs w:val="20"/>
          <w:lang w:eastAsia="de-DE"/>
        </w:rPr>
        <w:t xml:space="preserve"> </w:t>
      </w:r>
    </w:p>
    <w:p w:rsidR="001D45F9" w:rsidRPr="003F5616" w:rsidRDefault="001D45F9" w:rsidP="003F5616">
      <w:pPr>
        <w:spacing w:after="0" w:line="240" w:lineRule="auto"/>
        <w:jc w:val="right"/>
        <w:rPr>
          <w:rFonts w:ascii="Arial" w:eastAsia="Times New Roman" w:hAnsi="Arial" w:cs="Arial"/>
          <w:sz w:val="20"/>
          <w:szCs w:val="20"/>
          <w:lang w:eastAsia="de-DE"/>
        </w:rPr>
      </w:pPr>
    </w:p>
    <w:p w:rsidR="003A4A2F" w:rsidRPr="002A5615" w:rsidRDefault="003A4A2F" w:rsidP="005F5005">
      <w:pPr>
        <w:spacing w:after="0" w:line="240" w:lineRule="auto"/>
        <w:rPr>
          <w:rFonts w:ascii="Arial" w:eastAsia="Times New Roman" w:hAnsi="Arial" w:cs="Arial"/>
          <w:sz w:val="28"/>
          <w:szCs w:val="28"/>
          <w:lang w:eastAsia="de-DE"/>
        </w:rPr>
      </w:pPr>
    </w:p>
    <w:p w:rsidR="005F5005" w:rsidRPr="007E0D45" w:rsidRDefault="005F5005" w:rsidP="00201093">
      <w:pPr>
        <w:spacing w:after="0" w:line="240" w:lineRule="auto"/>
        <w:rPr>
          <w:rFonts w:ascii="Arial" w:eastAsia="Times New Roman" w:hAnsi="Arial" w:cs="Arial"/>
          <w:sz w:val="52"/>
          <w:szCs w:val="52"/>
          <w:lang w:eastAsia="de-DE"/>
        </w:rPr>
      </w:pPr>
      <w:r w:rsidRPr="007E0D45">
        <w:rPr>
          <w:rFonts w:ascii="Arial" w:eastAsia="Times New Roman" w:hAnsi="Arial" w:cs="Arial"/>
          <w:sz w:val="52"/>
          <w:szCs w:val="52"/>
          <w:lang w:eastAsia="de-DE"/>
        </w:rPr>
        <w:lastRenderedPageBreak/>
        <w:t>Die Eingewöhnung</w:t>
      </w:r>
    </w:p>
    <w:p w:rsidR="005F5005" w:rsidRPr="007E0D45" w:rsidRDefault="005F5005" w:rsidP="001D45F9">
      <w:pPr>
        <w:spacing w:after="0" w:line="240" w:lineRule="auto"/>
        <w:jc w:val="center"/>
        <w:rPr>
          <w:rFonts w:ascii="Arial" w:eastAsia="Times New Roman" w:hAnsi="Arial" w:cs="Arial"/>
          <w:sz w:val="39"/>
          <w:szCs w:val="39"/>
          <w:lang w:eastAsia="de-DE"/>
        </w:rPr>
      </w:pPr>
      <w:r w:rsidRPr="007E0D45">
        <w:rPr>
          <w:rFonts w:ascii="Arial" w:eastAsia="Times New Roman" w:hAnsi="Arial" w:cs="Arial"/>
          <w:sz w:val="39"/>
          <w:szCs w:val="39"/>
          <w:lang w:eastAsia="de-DE"/>
        </w:rPr>
        <w:t>der neuen Kinder in unsere Einrichtung</w:t>
      </w:r>
    </w:p>
    <w:p w:rsidR="005F5005" w:rsidRDefault="005F5005" w:rsidP="005F5005">
      <w:pPr>
        <w:spacing w:after="0" w:line="240" w:lineRule="auto"/>
        <w:rPr>
          <w:rFonts w:ascii="Arial" w:eastAsia="Times New Roman" w:hAnsi="Arial" w:cs="Arial"/>
          <w:lang w:eastAsia="de-DE"/>
        </w:rPr>
      </w:pPr>
    </w:p>
    <w:p w:rsidR="00C55B7F" w:rsidRDefault="00C55B7F" w:rsidP="00C92AF0">
      <w:pPr>
        <w:jc w:val="center"/>
        <w:rPr>
          <w:rFonts w:ascii="Comic Sans MS" w:hAnsi="Comic Sans MS"/>
          <w:b/>
          <w:bCs/>
          <w:sz w:val="24"/>
          <w:szCs w:val="24"/>
        </w:rPr>
      </w:pPr>
    </w:p>
    <w:p w:rsidR="00617B39" w:rsidRDefault="00617B39" w:rsidP="00617B39">
      <w:pPr>
        <w:jc w:val="center"/>
        <w:rPr>
          <w:rFonts w:ascii="Comic Sans MS" w:hAnsi="Comic Sans MS"/>
          <w:b/>
          <w:bCs/>
          <w:sz w:val="24"/>
          <w:szCs w:val="24"/>
        </w:rPr>
      </w:pPr>
      <w:r w:rsidRPr="00C92AF0">
        <w:rPr>
          <w:rFonts w:ascii="Comic Sans MS" w:hAnsi="Comic Sans MS"/>
          <w:b/>
          <w:bCs/>
          <w:sz w:val="24"/>
          <w:szCs w:val="24"/>
        </w:rPr>
        <w:t xml:space="preserve">Trägerschaft der </w:t>
      </w:r>
      <w:r>
        <w:rPr>
          <w:rFonts w:ascii="Comic Sans MS" w:hAnsi="Comic Sans MS"/>
          <w:b/>
          <w:bCs/>
          <w:sz w:val="24"/>
          <w:szCs w:val="24"/>
        </w:rPr>
        <w:t>Ortsgemeinde</w:t>
      </w:r>
    </w:p>
    <w:p w:rsidR="00C92AF0" w:rsidRPr="00C92AF0" w:rsidRDefault="00C92AF0" w:rsidP="00C92AF0">
      <w:pPr>
        <w:jc w:val="center"/>
        <w:rPr>
          <w:rFonts w:ascii="Comic Sans MS" w:hAnsi="Comic Sans MS"/>
          <w:b/>
          <w:bCs/>
          <w:sz w:val="24"/>
          <w:szCs w:val="24"/>
        </w:rPr>
      </w:pPr>
      <w:r w:rsidRPr="00C92AF0">
        <w:rPr>
          <w:rFonts w:ascii="Comic Sans MS" w:hAnsi="Comic Sans MS"/>
          <w:b/>
          <w:bCs/>
          <w:sz w:val="24"/>
          <w:szCs w:val="24"/>
        </w:rPr>
        <w:t>Laubenheim/Nahe</w:t>
      </w:r>
    </w:p>
    <w:p w:rsidR="00C92AF0" w:rsidRDefault="00C92AF0" w:rsidP="00C92AF0">
      <w:pPr>
        <w:jc w:val="center"/>
        <w:rPr>
          <w:rFonts w:ascii="Comic Sans MS" w:hAnsi="Comic Sans MS"/>
          <w:b/>
          <w:bCs/>
          <w:sz w:val="24"/>
          <w:szCs w:val="24"/>
        </w:rPr>
      </w:pPr>
      <w:r>
        <w:rPr>
          <w:rFonts w:ascii="Comic Sans MS" w:hAnsi="Comic Sans MS"/>
          <w:b/>
          <w:bCs/>
          <w:sz w:val="24"/>
          <w:szCs w:val="24"/>
        </w:rPr>
        <w:t>-Zuordnungsgemeinde Dorsheim</w:t>
      </w:r>
    </w:p>
    <w:p w:rsidR="00C92AF0" w:rsidRPr="00C92AF0" w:rsidRDefault="00C92AF0" w:rsidP="00C92AF0">
      <w:pPr>
        <w:jc w:val="center"/>
        <w:rPr>
          <w:rFonts w:ascii="Comic Sans MS" w:hAnsi="Comic Sans MS"/>
          <w:b/>
          <w:bCs/>
          <w:sz w:val="24"/>
          <w:szCs w:val="24"/>
        </w:rPr>
      </w:pPr>
      <w:r>
        <w:rPr>
          <w:rFonts w:ascii="Comic Sans MS" w:hAnsi="Comic Sans MS"/>
        </w:rPr>
        <w:t xml:space="preserve">                  Schulstr. 3</w:t>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rPr>
        <w:t xml:space="preserve">55452 Laubenheim            </w:t>
      </w:r>
    </w:p>
    <w:p w:rsidR="00C92AF0" w:rsidRDefault="00C92AF0" w:rsidP="00C92AF0">
      <w:pPr>
        <w:spacing w:line="240" w:lineRule="auto"/>
        <w:ind w:left="1416"/>
        <w:rPr>
          <w:rFonts w:ascii="Comic Sans MS" w:hAnsi="Comic Sans MS"/>
        </w:rPr>
      </w:pPr>
      <w:r>
        <w:rPr>
          <w:rFonts w:ascii="Comic Sans MS" w:hAnsi="Comic Sans MS"/>
        </w:rPr>
        <w:t xml:space="preserve"> Tel. 06704/2457           </w:t>
      </w:r>
    </w:p>
    <w:p w:rsidR="00C92AF0" w:rsidRDefault="00C92AF0" w:rsidP="00C92AF0">
      <w:pPr>
        <w:spacing w:line="240" w:lineRule="auto"/>
        <w:rPr>
          <w:rFonts w:ascii="Comic Sans MS" w:hAnsi="Comic Sans MS"/>
          <w:sz w:val="20"/>
          <w:szCs w:val="20"/>
        </w:rPr>
      </w:pPr>
      <w:r>
        <w:rPr>
          <w:rFonts w:ascii="Comic Sans MS" w:hAnsi="Comic Sans MS"/>
          <w:sz w:val="18"/>
          <w:szCs w:val="18"/>
        </w:rPr>
        <w:t xml:space="preserve">                  </w:t>
      </w:r>
      <w:r w:rsidR="00D23242">
        <w:rPr>
          <w:rFonts w:ascii="Comic Sans MS" w:hAnsi="Comic Sans MS"/>
          <w:sz w:val="18"/>
          <w:szCs w:val="18"/>
        </w:rPr>
        <w:t>E</w:t>
      </w:r>
      <w:r w:rsidRPr="00C92AF0">
        <w:rPr>
          <w:rFonts w:ascii="Comic Sans MS" w:hAnsi="Comic Sans MS"/>
          <w:sz w:val="18"/>
          <w:szCs w:val="18"/>
        </w:rPr>
        <w:t>-</w:t>
      </w:r>
      <w:proofErr w:type="spellStart"/>
      <w:r w:rsidRPr="00C92AF0">
        <w:rPr>
          <w:rFonts w:ascii="Comic Sans MS" w:hAnsi="Comic Sans MS"/>
          <w:sz w:val="18"/>
          <w:szCs w:val="18"/>
        </w:rPr>
        <w:t>mail</w:t>
      </w:r>
      <w:proofErr w:type="spellEnd"/>
      <w:r w:rsidRPr="00C92AF0">
        <w:rPr>
          <w:rFonts w:ascii="Comic Sans MS" w:hAnsi="Comic Sans MS"/>
          <w:sz w:val="18"/>
          <w:szCs w:val="18"/>
        </w:rPr>
        <w:t>:</w:t>
      </w:r>
      <w:r w:rsidRPr="00C92AF0">
        <w:rPr>
          <w:rFonts w:ascii="Comic Sans MS" w:hAnsi="Comic Sans MS"/>
          <w:sz w:val="20"/>
          <w:szCs w:val="20"/>
        </w:rPr>
        <w:t xml:space="preserve"> </w:t>
      </w:r>
      <w:hyperlink r:id="rId6" w:history="1">
        <w:r w:rsidR="00B36901" w:rsidRPr="005B663B">
          <w:rPr>
            <w:rStyle w:val="Hyperlink"/>
            <w:rFonts w:ascii="Comic Sans MS" w:hAnsi="Comic Sans MS"/>
            <w:sz w:val="20"/>
            <w:szCs w:val="20"/>
          </w:rPr>
          <w:t>kita.laubenheim@t-online.de</w:t>
        </w:r>
      </w:hyperlink>
    </w:p>
    <w:p w:rsidR="00B36901" w:rsidRDefault="00B36901" w:rsidP="00C92AF0">
      <w:pPr>
        <w:spacing w:line="240" w:lineRule="auto"/>
        <w:rPr>
          <w:rFonts w:ascii="Comic Sans MS" w:hAnsi="Comic Sans MS"/>
          <w:sz w:val="20"/>
          <w:szCs w:val="20"/>
        </w:rPr>
      </w:pPr>
    </w:p>
    <w:p w:rsidR="00B36901" w:rsidRPr="00C92AF0" w:rsidRDefault="00B36901" w:rsidP="00C92AF0">
      <w:pPr>
        <w:spacing w:line="240" w:lineRule="auto"/>
        <w:rPr>
          <w:rFonts w:ascii="Comic Sans MS" w:hAnsi="Comic Sans MS"/>
          <w:sz w:val="20"/>
          <w:szCs w:val="20"/>
        </w:rPr>
      </w:pPr>
    </w:p>
    <w:p w:rsidR="00B36901" w:rsidRPr="00AE3D8E" w:rsidRDefault="00B36901" w:rsidP="00B36901">
      <w:pPr>
        <w:rPr>
          <w:rFonts w:ascii="Arial" w:hAnsi="Arial" w:cs="Arial"/>
          <w:b/>
          <w:sz w:val="24"/>
          <w:szCs w:val="24"/>
        </w:rPr>
      </w:pPr>
      <w:r w:rsidRPr="00AE3D8E">
        <w:rPr>
          <w:rFonts w:ascii="Arial" w:hAnsi="Arial" w:cs="Arial"/>
          <w:b/>
          <w:sz w:val="24"/>
          <w:szCs w:val="24"/>
        </w:rPr>
        <w:t>Das Anmeldegespräch</w:t>
      </w:r>
    </w:p>
    <w:p w:rsidR="00B36901" w:rsidRPr="00AE3D8E" w:rsidRDefault="00B36901" w:rsidP="00B36901">
      <w:pPr>
        <w:rPr>
          <w:rFonts w:ascii="Arial" w:hAnsi="Arial" w:cs="Arial"/>
          <w:sz w:val="20"/>
          <w:szCs w:val="20"/>
        </w:rPr>
      </w:pPr>
      <w:r w:rsidRPr="00AE3D8E">
        <w:rPr>
          <w:rFonts w:ascii="Arial" w:hAnsi="Arial" w:cs="Arial"/>
          <w:sz w:val="20"/>
          <w:szCs w:val="20"/>
        </w:rPr>
        <w:t>Der erste Kontakt mit der Kindertagesstätte findet telefonisch oder persönlich mit der Leitung statt.</w:t>
      </w:r>
    </w:p>
    <w:p w:rsidR="00B36901" w:rsidRPr="00AE3D8E" w:rsidRDefault="00B36901" w:rsidP="00B36901">
      <w:pPr>
        <w:rPr>
          <w:rFonts w:ascii="Arial" w:hAnsi="Arial" w:cs="Arial"/>
          <w:sz w:val="20"/>
          <w:szCs w:val="20"/>
        </w:rPr>
      </w:pPr>
      <w:r w:rsidRPr="00AE3D8E">
        <w:rPr>
          <w:rFonts w:ascii="Arial" w:hAnsi="Arial" w:cs="Arial"/>
          <w:sz w:val="20"/>
          <w:szCs w:val="20"/>
        </w:rPr>
        <w:t>Hier erhalten Sie  erste Informationen, die Einrichtung kann b</w:t>
      </w:r>
      <w:r>
        <w:rPr>
          <w:rFonts w:ascii="Arial" w:hAnsi="Arial" w:cs="Arial"/>
          <w:sz w:val="20"/>
          <w:szCs w:val="20"/>
        </w:rPr>
        <w:t xml:space="preserve">esichtigt werden und Sie haben Gelegenheit </w:t>
      </w:r>
      <w:r w:rsidRPr="00AE3D8E">
        <w:rPr>
          <w:rFonts w:ascii="Arial" w:hAnsi="Arial" w:cs="Arial"/>
          <w:sz w:val="20"/>
          <w:szCs w:val="20"/>
        </w:rPr>
        <w:t>Ihre Wünsche und Bedarfe dar</w:t>
      </w:r>
      <w:r>
        <w:rPr>
          <w:rFonts w:ascii="Arial" w:hAnsi="Arial" w:cs="Arial"/>
          <w:sz w:val="20"/>
          <w:szCs w:val="20"/>
        </w:rPr>
        <w:t>zu</w:t>
      </w:r>
      <w:r w:rsidRPr="00AE3D8E">
        <w:rPr>
          <w:rFonts w:ascii="Arial" w:hAnsi="Arial" w:cs="Arial"/>
          <w:sz w:val="20"/>
          <w:szCs w:val="20"/>
        </w:rPr>
        <w:t>legen.</w:t>
      </w:r>
    </w:p>
    <w:p w:rsidR="00B36901" w:rsidRPr="00AE3D8E" w:rsidRDefault="00B36901" w:rsidP="00B36901">
      <w:pPr>
        <w:rPr>
          <w:rFonts w:ascii="Arial" w:hAnsi="Arial" w:cs="Arial"/>
          <w:b/>
          <w:sz w:val="24"/>
          <w:szCs w:val="24"/>
        </w:rPr>
      </w:pPr>
      <w:r w:rsidRPr="00AE3D8E">
        <w:rPr>
          <w:rFonts w:ascii="Arial" w:hAnsi="Arial" w:cs="Arial"/>
          <w:b/>
          <w:sz w:val="24"/>
          <w:szCs w:val="24"/>
        </w:rPr>
        <w:t>Informationstreffen</w:t>
      </w:r>
    </w:p>
    <w:p w:rsidR="00B36901" w:rsidRPr="00AE3D8E" w:rsidRDefault="00B36901" w:rsidP="00B36901">
      <w:pPr>
        <w:rPr>
          <w:rFonts w:ascii="Arial" w:hAnsi="Arial" w:cs="Arial"/>
          <w:sz w:val="20"/>
          <w:szCs w:val="20"/>
        </w:rPr>
      </w:pPr>
      <w:r>
        <w:rPr>
          <w:rFonts w:ascii="Arial" w:hAnsi="Arial" w:cs="Arial"/>
          <w:sz w:val="20"/>
          <w:szCs w:val="20"/>
        </w:rPr>
        <w:t xml:space="preserve">Zu </w:t>
      </w:r>
      <w:r w:rsidRPr="00AE3D8E">
        <w:rPr>
          <w:rFonts w:ascii="Arial" w:hAnsi="Arial" w:cs="Arial"/>
          <w:sz w:val="20"/>
          <w:szCs w:val="20"/>
        </w:rPr>
        <w:t>einer ersten Elterninformationsveranstaltung werden die Eltern der Neuaufnahmen eingeladen.</w:t>
      </w:r>
    </w:p>
    <w:p w:rsidR="00B36901" w:rsidRPr="00224EC1" w:rsidRDefault="00B36901" w:rsidP="00B36901">
      <w:pPr>
        <w:ind w:left="708"/>
        <w:jc w:val="right"/>
        <w:rPr>
          <w:rFonts w:ascii="Arial" w:hAnsi="Arial" w:cs="Arial"/>
          <w:sz w:val="20"/>
          <w:szCs w:val="20"/>
        </w:rPr>
      </w:pPr>
      <w:r w:rsidRPr="00224EC1">
        <w:rPr>
          <w:rFonts w:ascii="Arial" w:hAnsi="Arial" w:cs="Arial"/>
          <w:b/>
          <w:i/>
          <w:sz w:val="18"/>
          <w:szCs w:val="18"/>
        </w:rPr>
        <w:t xml:space="preserve">       Nutzen Sie die Eingewöhnungszeit,     </w:t>
      </w:r>
      <w:r>
        <w:rPr>
          <w:rFonts w:ascii="Arial" w:hAnsi="Arial" w:cs="Arial"/>
          <w:b/>
          <w:i/>
          <w:sz w:val="18"/>
          <w:szCs w:val="18"/>
        </w:rPr>
        <w:t xml:space="preserve">    </w:t>
      </w:r>
      <w:r w:rsidRPr="00224EC1">
        <w:rPr>
          <w:rFonts w:ascii="Arial" w:hAnsi="Arial" w:cs="Arial"/>
          <w:b/>
          <w:i/>
          <w:sz w:val="18"/>
          <w:szCs w:val="18"/>
        </w:rPr>
        <w:t xml:space="preserve">um so viel wie möglich mit </w:t>
      </w:r>
      <w:r>
        <w:rPr>
          <w:rFonts w:ascii="Arial" w:hAnsi="Arial" w:cs="Arial"/>
          <w:b/>
          <w:i/>
          <w:sz w:val="18"/>
          <w:szCs w:val="18"/>
        </w:rPr>
        <w:t>den Erzieherinnen</w:t>
      </w:r>
      <w:r w:rsidRPr="00224EC1">
        <w:rPr>
          <w:rFonts w:ascii="Arial" w:hAnsi="Arial" w:cs="Arial"/>
          <w:b/>
          <w:i/>
          <w:sz w:val="18"/>
          <w:szCs w:val="18"/>
        </w:rPr>
        <w:t xml:space="preserve"> über Ihre Ängste und Sorgen zu sp</w:t>
      </w:r>
      <w:r>
        <w:rPr>
          <w:rFonts w:ascii="Arial" w:hAnsi="Arial" w:cs="Arial"/>
          <w:b/>
          <w:i/>
          <w:sz w:val="18"/>
          <w:szCs w:val="18"/>
        </w:rPr>
        <w:t xml:space="preserve">rechen.                        </w:t>
      </w:r>
      <w:r w:rsidRPr="00224EC1">
        <w:rPr>
          <w:rFonts w:ascii="Arial" w:hAnsi="Arial" w:cs="Arial"/>
          <w:b/>
          <w:i/>
          <w:sz w:val="18"/>
          <w:szCs w:val="18"/>
        </w:rPr>
        <w:t xml:space="preserve">Natürlich </w:t>
      </w:r>
      <w:r>
        <w:rPr>
          <w:rFonts w:ascii="Arial" w:hAnsi="Arial" w:cs="Arial"/>
          <w:b/>
          <w:i/>
          <w:sz w:val="18"/>
          <w:szCs w:val="18"/>
        </w:rPr>
        <w:t xml:space="preserve">auch über das,  was                        </w:t>
      </w:r>
      <w:r w:rsidRPr="00224EC1">
        <w:rPr>
          <w:rFonts w:ascii="Arial" w:hAnsi="Arial" w:cs="Arial"/>
          <w:b/>
          <w:i/>
          <w:sz w:val="18"/>
          <w:szCs w:val="18"/>
        </w:rPr>
        <w:t>s</w:t>
      </w:r>
      <w:r>
        <w:rPr>
          <w:rFonts w:ascii="Arial" w:hAnsi="Arial" w:cs="Arial"/>
          <w:b/>
          <w:i/>
          <w:sz w:val="18"/>
          <w:szCs w:val="18"/>
        </w:rPr>
        <w:t>chön</w:t>
      </w:r>
      <w:r w:rsidRPr="00224EC1">
        <w:rPr>
          <w:rFonts w:ascii="Arial" w:hAnsi="Arial" w:cs="Arial"/>
          <w:b/>
          <w:i/>
          <w:sz w:val="18"/>
          <w:szCs w:val="18"/>
        </w:rPr>
        <w:t xml:space="preserve"> ist und Sie entlastet.                                          Das gemeinsame Gespräch schafft Vertrauen und erleichtert Ihnen und Ihrem Kind                den Einstieg in die  Kindertagesstätte</w:t>
      </w:r>
      <w:r>
        <w:rPr>
          <w:rFonts w:ascii="Arial" w:hAnsi="Arial" w:cs="Arial"/>
          <w:sz w:val="20"/>
          <w:szCs w:val="20"/>
        </w:rPr>
        <w:t>.</w:t>
      </w:r>
    </w:p>
    <w:p w:rsidR="00B36901" w:rsidRPr="00AE3D8E" w:rsidRDefault="00B36901" w:rsidP="00B36901">
      <w:pPr>
        <w:rPr>
          <w:rFonts w:ascii="Arial" w:hAnsi="Arial" w:cs="Arial"/>
          <w:b/>
          <w:sz w:val="24"/>
          <w:szCs w:val="24"/>
        </w:rPr>
      </w:pPr>
      <w:r w:rsidRPr="00AE3D8E">
        <w:rPr>
          <w:rFonts w:ascii="Arial" w:hAnsi="Arial" w:cs="Arial"/>
          <w:b/>
          <w:sz w:val="24"/>
          <w:szCs w:val="24"/>
        </w:rPr>
        <w:t>Das Eingewöhnungsgespräch</w:t>
      </w:r>
    </w:p>
    <w:p w:rsidR="00B36901" w:rsidRPr="00AE3D8E" w:rsidRDefault="00B36901" w:rsidP="00B36901">
      <w:pPr>
        <w:rPr>
          <w:rFonts w:ascii="Arial" w:hAnsi="Arial" w:cs="Arial"/>
          <w:sz w:val="20"/>
          <w:szCs w:val="20"/>
        </w:rPr>
      </w:pPr>
      <w:r w:rsidRPr="00AE3D8E">
        <w:rPr>
          <w:rFonts w:ascii="Arial" w:hAnsi="Arial" w:cs="Arial"/>
          <w:sz w:val="20"/>
          <w:szCs w:val="20"/>
        </w:rPr>
        <w:t>Bevor wir mit der Eingewöhnung beginnen, führt die Bezugserzieherin des Kindes ein Eingewöhnungsgespräch mit den Eltern und nimmt einen ersten Kontakt mit dem Kind auf.</w:t>
      </w:r>
    </w:p>
    <w:p w:rsidR="00B36901" w:rsidRPr="00AE3D8E" w:rsidRDefault="00B36901" w:rsidP="00B36901">
      <w:pPr>
        <w:rPr>
          <w:rFonts w:ascii="Arial" w:hAnsi="Arial" w:cs="Arial"/>
          <w:sz w:val="20"/>
          <w:szCs w:val="20"/>
        </w:rPr>
      </w:pPr>
      <w:r w:rsidRPr="00AE3D8E">
        <w:rPr>
          <w:rFonts w:ascii="Arial" w:hAnsi="Arial" w:cs="Arial"/>
          <w:sz w:val="20"/>
          <w:szCs w:val="20"/>
        </w:rPr>
        <w:t>Es erfolgt ein gegenseitiger Austausch über wichtige Informationen zum Kind und über die Einrichtung und es ist das erste Kennenlernen.</w:t>
      </w:r>
    </w:p>
    <w:p w:rsidR="00B36901" w:rsidRPr="00AE3D8E" w:rsidRDefault="00B36901" w:rsidP="00B36901">
      <w:pPr>
        <w:rPr>
          <w:rFonts w:ascii="Arial" w:hAnsi="Arial" w:cs="Arial"/>
          <w:sz w:val="20"/>
          <w:szCs w:val="20"/>
        </w:rPr>
      </w:pPr>
      <w:r w:rsidRPr="00AE3D8E">
        <w:rPr>
          <w:rFonts w:ascii="Arial" w:hAnsi="Arial" w:cs="Arial"/>
          <w:sz w:val="20"/>
          <w:szCs w:val="20"/>
        </w:rPr>
        <w:t>Über den Ablauf und die Einzelheiten des Eingewöhnungsprozesses werden Sie informiert. Die ersten Absprachen werden getroffen.</w:t>
      </w:r>
    </w:p>
    <w:p w:rsidR="00B36901" w:rsidRPr="00AE3D8E" w:rsidRDefault="00B36901" w:rsidP="00B36901">
      <w:pPr>
        <w:rPr>
          <w:rFonts w:ascii="Arial" w:hAnsi="Arial" w:cs="Arial"/>
          <w:sz w:val="20"/>
          <w:szCs w:val="20"/>
        </w:rPr>
      </w:pPr>
      <w:r w:rsidRPr="00AE3D8E">
        <w:rPr>
          <w:rFonts w:ascii="Arial" w:hAnsi="Arial" w:cs="Arial"/>
          <w:sz w:val="20"/>
          <w:szCs w:val="20"/>
        </w:rPr>
        <w:lastRenderedPageBreak/>
        <w:t>Sie erhalten Informationen über Ihre konkrete Beteiligung am Eingewöhnungsprozess Ihres Kindes und dessen Bedeutung.</w:t>
      </w:r>
    </w:p>
    <w:p w:rsidR="00B36901" w:rsidRDefault="00B36901" w:rsidP="00B36901">
      <w:pPr>
        <w:rPr>
          <w:rFonts w:ascii="Arial" w:hAnsi="Arial" w:cs="Arial"/>
          <w:b/>
          <w:sz w:val="24"/>
          <w:szCs w:val="24"/>
        </w:rPr>
      </w:pPr>
      <w:r>
        <w:rPr>
          <w:rFonts w:ascii="Arial" w:hAnsi="Arial" w:cs="Arial"/>
          <w:b/>
          <w:sz w:val="24"/>
          <w:szCs w:val="24"/>
        </w:rPr>
        <w:t>Die d</w:t>
      </w:r>
      <w:r w:rsidRPr="00AE3D8E">
        <w:rPr>
          <w:rFonts w:ascii="Arial" w:hAnsi="Arial" w:cs="Arial"/>
          <w:b/>
          <w:sz w:val="24"/>
          <w:szCs w:val="24"/>
        </w:rPr>
        <w:t>reitägige Anfangsphase</w:t>
      </w:r>
    </w:p>
    <w:p w:rsidR="00B36901" w:rsidRDefault="00B36901" w:rsidP="00B36901">
      <w:pPr>
        <w:rPr>
          <w:rFonts w:ascii="Arial" w:hAnsi="Arial" w:cs="Arial"/>
          <w:sz w:val="20"/>
          <w:szCs w:val="20"/>
        </w:rPr>
      </w:pPr>
      <w:r>
        <w:rPr>
          <w:rFonts w:ascii="Arial" w:hAnsi="Arial" w:cs="Arial"/>
          <w:sz w:val="20"/>
          <w:szCs w:val="20"/>
        </w:rPr>
        <w:t>In dieser Zeit begleiten Sie (oder eine andere konstante Bezugsperson) Ihr Kind täglich ca. eine Stunde in die Einrichtung.  Zeitabsprache beachten! Die begleitende Person nimmt einen vorgesehenen Platz ein und ist der „sichere Hafen“ für das Kind. Nach der vereinbarten Zeit nehmen Sie das Kind wieder mit nach Hause.</w:t>
      </w:r>
    </w:p>
    <w:p w:rsidR="00B36901" w:rsidRPr="00BD7EE5" w:rsidRDefault="00B36901" w:rsidP="00B36901">
      <w:pPr>
        <w:rPr>
          <w:rFonts w:ascii="Arial" w:hAnsi="Arial" w:cs="Arial"/>
          <w:b/>
          <w:sz w:val="18"/>
          <w:szCs w:val="18"/>
        </w:rPr>
      </w:pPr>
      <w:r w:rsidRPr="00BD7EE5">
        <w:rPr>
          <w:rFonts w:ascii="Arial" w:hAnsi="Arial" w:cs="Arial"/>
          <w:b/>
          <w:sz w:val="18"/>
          <w:szCs w:val="18"/>
        </w:rPr>
        <w:t>Es gibt in dieser Phase keine Trennung vom Kind.</w:t>
      </w:r>
    </w:p>
    <w:p w:rsidR="00B36901" w:rsidRDefault="00B36901" w:rsidP="00B36901">
      <w:pPr>
        <w:rPr>
          <w:rFonts w:ascii="Arial" w:hAnsi="Arial" w:cs="Arial"/>
          <w:sz w:val="20"/>
          <w:szCs w:val="20"/>
        </w:rPr>
      </w:pPr>
      <w:r>
        <w:rPr>
          <w:rFonts w:ascii="Arial" w:hAnsi="Arial" w:cs="Arial"/>
          <w:sz w:val="20"/>
          <w:szCs w:val="20"/>
        </w:rPr>
        <w:t>Die Erzieherin beobachtet intensiv das Verhalten zwischen Bezugsperson und Kind. Sie nimmt behutsam Kontakt auf, ohne Ihr Kind zu bedrängen.</w:t>
      </w:r>
    </w:p>
    <w:p w:rsidR="00B36901" w:rsidRDefault="00B36901" w:rsidP="00B36901">
      <w:pPr>
        <w:rPr>
          <w:rFonts w:ascii="Arial" w:hAnsi="Arial" w:cs="Arial"/>
          <w:b/>
          <w:sz w:val="24"/>
          <w:szCs w:val="24"/>
        </w:rPr>
      </w:pPr>
      <w:r w:rsidRPr="00BD7EE5">
        <w:rPr>
          <w:rFonts w:ascii="Arial" w:hAnsi="Arial" w:cs="Arial"/>
          <w:b/>
          <w:sz w:val="24"/>
          <w:szCs w:val="24"/>
        </w:rPr>
        <w:t>Der vierte Tag</w:t>
      </w:r>
    </w:p>
    <w:p w:rsidR="00B36901" w:rsidRDefault="00B36901" w:rsidP="00B36901">
      <w:pPr>
        <w:rPr>
          <w:rFonts w:ascii="Arial" w:hAnsi="Arial" w:cs="Arial"/>
          <w:sz w:val="20"/>
          <w:szCs w:val="20"/>
        </w:rPr>
      </w:pPr>
      <w:r>
        <w:rPr>
          <w:rFonts w:ascii="Arial" w:hAnsi="Arial" w:cs="Arial"/>
          <w:sz w:val="20"/>
          <w:szCs w:val="20"/>
        </w:rPr>
        <w:t>Einige Zeit nach der Ankunft im Gruppenraum verabschieden Sie</w:t>
      </w:r>
      <w:r w:rsidRPr="00BD7EE5">
        <w:rPr>
          <w:rFonts w:ascii="Arial" w:hAnsi="Arial" w:cs="Arial"/>
          <w:sz w:val="20"/>
          <w:szCs w:val="20"/>
        </w:rPr>
        <w:t xml:space="preserve"> </w:t>
      </w:r>
      <w:r>
        <w:rPr>
          <w:rFonts w:ascii="Arial" w:hAnsi="Arial" w:cs="Arial"/>
          <w:sz w:val="20"/>
          <w:szCs w:val="20"/>
        </w:rPr>
        <w:t>sich vom Kind(evtl. mit einem Ritual),  verlassen den Raum, bleiben aber in der Kita. Die erste Trennungszeit dauert  5-30 Minuten.</w:t>
      </w:r>
      <w:r w:rsidRPr="004B10C2">
        <w:rPr>
          <w:rFonts w:ascii="Arial" w:hAnsi="Arial" w:cs="Arial"/>
          <w:sz w:val="20"/>
          <w:szCs w:val="20"/>
        </w:rPr>
        <w:t xml:space="preserve"> </w:t>
      </w:r>
      <w:r>
        <w:rPr>
          <w:rFonts w:ascii="Arial" w:hAnsi="Arial" w:cs="Arial"/>
          <w:sz w:val="20"/>
          <w:szCs w:val="20"/>
        </w:rPr>
        <w:t>Die Erzieherin signalisiert Ihnen, wann das Ende der jeweiligen Trennungsphase erreicht ist.</w:t>
      </w:r>
    </w:p>
    <w:p w:rsidR="00B36901" w:rsidRDefault="00B36901" w:rsidP="00B36901">
      <w:pPr>
        <w:rPr>
          <w:rFonts w:ascii="Arial" w:hAnsi="Arial" w:cs="Arial"/>
          <w:sz w:val="20"/>
          <w:szCs w:val="20"/>
        </w:rPr>
      </w:pPr>
      <w:r>
        <w:rPr>
          <w:rFonts w:ascii="Arial" w:hAnsi="Arial" w:cs="Arial"/>
          <w:sz w:val="20"/>
          <w:szCs w:val="20"/>
        </w:rPr>
        <w:t>Sollte das Kind nach der Trennung untröstlich weinen, holt die Erzieherin Sie zurück.</w:t>
      </w:r>
    </w:p>
    <w:p w:rsidR="00B36901" w:rsidRDefault="00B36901" w:rsidP="00B36901">
      <w:pPr>
        <w:rPr>
          <w:rFonts w:ascii="Arial" w:hAnsi="Arial" w:cs="Arial"/>
          <w:b/>
          <w:i/>
          <w:sz w:val="20"/>
          <w:szCs w:val="20"/>
        </w:rPr>
      </w:pPr>
    </w:p>
    <w:p w:rsidR="00B36901" w:rsidRDefault="00B36901" w:rsidP="00B36901">
      <w:pPr>
        <w:rPr>
          <w:rFonts w:ascii="Arial" w:hAnsi="Arial" w:cs="Arial"/>
          <w:b/>
          <w:i/>
          <w:sz w:val="20"/>
          <w:szCs w:val="20"/>
        </w:rPr>
      </w:pPr>
    </w:p>
    <w:p w:rsidR="00B36901" w:rsidRPr="00217F0D" w:rsidRDefault="00B36901" w:rsidP="00B36901">
      <w:pPr>
        <w:rPr>
          <w:rFonts w:ascii="Arial" w:hAnsi="Arial" w:cs="Arial"/>
          <w:b/>
          <w:i/>
          <w:sz w:val="20"/>
          <w:szCs w:val="20"/>
        </w:rPr>
      </w:pPr>
      <w:r w:rsidRPr="00217F0D">
        <w:rPr>
          <w:rFonts w:ascii="Arial" w:hAnsi="Arial" w:cs="Arial"/>
          <w:b/>
          <w:i/>
          <w:sz w:val="20"/>
          <w:szCs w:val="20"/>
        </w:rPr>
        <w:t>Hier beginnen wir dann mit einer längeren Eingewöhnung.</w:t>
      </w:r>
    </w:p>
    <w:p w:rsidR="00B36901" w:rsidRPr="00217F0D" w:rsidRDefault="00B36901" w:rsidP="00B36901">
      <w:pPr>
        <w:rPr>
          <w:rFonts w:ascii="Arial" w:hAnsi="Arial" w:cs="Arial"/>
          <w:i/>
          <w:sz w:val="18"/>
          <w:szCs w:val="18"/>
        </w:rPr>
      </w:pPr>
      <w:r w:rsidRPr="00217F0D">
        <w:rPr>
          <w:rFonts w:ascii="Arial" w:hAnsi="Arial" w:cs="Arial"/>
          <w:i/>
          <w:sz w:val="18"/>
          <w:szCs w:val="18"/>
        </w:rPr>
        <w:t>Nach einem gescheiterten Trennungsversuch wird die Erzieherin mit Ihnen absprechen wie lange Sie mit der nächsten Trennung</w:t>
      </w:r>
      <w:r>
        <w:rPr>
          <w:rFonts w:ascii="Arial" w:hAnsi="Arial" w:cs="Arial"/>
          <w:i/>
          <w:sz w:val="18"/>
          <w:szCs w:val="18"/>
        </w:rPr>
        <w:t xml:space="preserve"> wartet. Bis dahin nehmen Sie und Ihr </w:t>
      </w:r>
      <w:r>
        <w:rPr>
          <w:rFonts w:ascii="Arial" w:hAnsi="Arial" w:cs="Arial"/>
          <w:i/>
          <w:sz w:val="18"/>
          <w:szCs w:val="18"/>
        </w:rPr>
        <w:lastRenderedPageBreak/>
        <w:t>Kind ab dem</w:t>
      </w:r>
      <w:r w:rsidRPr="00217F0D">
        <w:rPr>
          <w:rFonts w:ascii="Arial" w:hAnsi="Arial" w:cs="Arial"/>
          <w:i/>
          <w:sz w:val="18"/>
          <w:szCs w:val="18"/>
        </w:rPr>
        <w:t xml:space="preserve"> 5. Tag wie vorher am Gruppengeschehen teil, bis </w:t>
      </w:r>
      <w:r>
        <w:rPr>
          <w:rFonts w:ascii="Arial" w:hAnsi="Arial" w:cs="Arial"/>
          <w:i/>
          <w:sz w:val="18"/>
          <w:szCs w:val="18"/>
        </w:rPr>
        <w:t>ein neuer Trennungsversuch gemacht wird.</w:t>
      </w:r>
    </w:p>
    <w:p w:rsidR="00B36901" w:rsidRDefault="00B36901" w:rsidP="00B36901">
      <w:pPr>
        <w:rPr>
          <w:rFonts w:ascii="Arial" w:hAnsi="Arial" w:cs="Arial"/>
          <w:b/>
          <w:sz w:val="24"/>
          <w:szCs w:val="24"/>
        </w:rPr>
      </w:pPr>
      <w:r w:rsidRPr="00217F0D">
        <w:rPr>
          <w:rFonts w:ascii="Arial" w:hAnsi="Arial" w:cs="Arial"/>
          <w:b/>
          <w:sz w:val="24"/>
          <w:szCs w:val="24"/>
        </w:rPr>
        <w:t>Die Stabilisierungsphase</w:t>
      </w:r>
    </w:p>
    <w:p w:rsidR="00B36901" w:rsidRDefault="00B36901" w:rsidP="00B36901">
      <w:pPr>
        <w:rPr>
          <w:rFonts w:ascii="Arial" w:hAnsi="Arial" w:cs="Arial"/>
          <w:sz w:val="20"/>
          <w:szCs w:val="20"/>
        </w:rPr>
      </w:pPr>
      <w:r w:rsidRPr="00217F0D">
        <w:rPr>
          <w:rFonts w:ascii="Arial" w:hAnsi="Arial" w:cs="Arial"/>
          <w:sz w:val="20"/>
          <w:szCs w:val="20"/>
        </w:rPr>
        <w:t>Hat das Kind auf die erste Trennung</w:t>
      </w:r>
      <w:r>
        <w:rPr>
          <w:rFonts w:ascii="Arial" w:hAnsi="Arial" w:cs="Arial"/>
          <w:sz w:val="20"/>
          <w:szCs w:val="20"/>
        </w:rPr>
        <w:t xml:space="preserve"> gelassen reagiert, wird in den folgenden Tagen die Dauer der Trennung ausgedehnt. Die Erzieherin signalisiert Ihnen wann die Grenze der jeweiligen Trennungsphase erreicht ist. Der tägliche Besuch sollte aber keinesfalls länger als drei Stunden sein.</w:t>
      </w:r>
    </w:p>
    <w:p w:rsidR="00B36901" w:rsidRDefault="00B36901" w:rsidP="00B36901">
      <w:pPr>
        <w:rPr>
          <w:rFonts w:ascii="Arial" w:hAnsi="Arial" w:cs="Arial"/>
          <w:sz w:val="20"/>
          <w:szCs w:val="20"/>
        </w:rPr>
      </w:pPr>
      <w:r>
        <w:rPr>
          <w:rFonts w:ascii="Arial" w:hAnsi="Arial" w:cs="Arial"/>
          <w:sz w:val="20"/>
          <w:szCs w:val="20"/>
        </w:rPr>
        <w:t>Sollte das Kind die Trennung ganz gelassen akzeptieren, ist es jetzt schon möglich, dass Sie in Absprache mit der Erzieherin die Kita für eine gewisse Zeit verlassen. Sie müssen jedoch telefonisch erreichbar sein.</w:t>
      </w:r>
    </w:p>
    <w:p w:rsidR="00B36901" w:rsidRDefault="00B36901" w:rsidP="00B36901">
      <w:pPr>
        <w:rPr>
          <w:rFonts w:ascii="Arial" w:hAnsi="Arial" w:cs="Arial"/>
          <w:b/>
          <w:sz w:val="24"/>
          <w:szCs w:val="24"/>
        </w:rPr>
      </w:pPr>
      <w:r w:rsidRPr="009A1956">
        <w:rPr>
          <w:rFonts w:ascii="Arial" w:hAnsi="Arial" w:cs="Arial"/>
          <w:b/>
          <w:sz w:val="24"/>
          <w:szCs w:val="24"/>
        </w:rPr>
        <w:t>Die Schlussphase</w:t>
      </w:r>
    </w:p>
    <w:p w:rsidR="00B36901" w:rsidRDefault="00B36901" w:rsidP="00B36901">
      <w:pPr>
        <w:rPr>
          <w:rFonts w:ascii="Arial" w:hAnsi="Arial" w:cs="Arial"/>
          <w:sz w:val="20"/>
          <w:szCs w:val="20"/>
        </w:rPr>
      </w:pPr>
      <w:r w:rsidRPr="009A1956">
        <w:rPr>
          <w:rFonts w:ascii="Arial" w:hAnsi="Arial" w:cs="Arial"/>
          <w:sz w:val="20"/>
          <w:szCs w:val="20"/>
        </w:rPr>
        <w:t>Nun ist es fast geschafft</w:t>
      </w:r>
      <w:r>
        <w:rPr>
          <w:rFonts w:ascii="Arial" w:hAnsi="Arial" w:cs="Arial"/>
          <w:sz w:val="20"/>
          <w:szCs w:val="20"/>
        </w:rPr>
        <w:t>!</w:t>
      </w:r>
    </w:p>
    <w:p w:rsidR="00B36901" w:rsidRDefault="00B36901" w:rsidP="00B36901">
      <w:pPr>
        <w:rPr>
          <w:rFonts w:ascii="Arial" w:hAnsi="Arial" w:cs="Arial"/>
          <w:sz w:val="20"/>
          <w:szCs w:val="20"/>
        </w:rPr>
      </w:pPr>
      <w:r>
        <w:rPr>
          <w:rFonts w:ascii="Arial" w:hAnsi="Arial" w:cs="Arial"/>
          <w:sz w:val="20"/>
          <w:szCs w:val="20"/>
        </w:rPr>
        <w:t>Die Dauer der täglichen Anwesenheit- mit Mittagessen, Beziehungsvoller Pflege, Schlafzeiten-wird schrittweise verlängert. Dabei beraten Sie die Erzieherinnen ganz individuell.</w:t>
      </w:r>
    </w:p>
    <w:p w:rsidR="00B36901" w:rsidRDefault="00B36901" w:rsidP="00B36901">
      <w:pPr>
        <w:rPr>
          <w:rFonts w:ascii="Arial" w:hAnsi="Arial" w:cs="Arial"/>
          <w:sz w:val="20"/>
          <w:szCs w:val="20"/>
        </w:rPr>
      </w:pPr>
      <w:r>
        <w:rPr>
          <w:rFonts w:ascii="Arial" w:hAnsi="Arial" w:cs="Arial"/>
          <w:sz w:val="20"/>
          <w:szCs w:val="20"/>
        </w:rPr>
        <w:t>Sie sind in dieser Phase nicht mehr in der Kita, müssen aber jederzeit telefonisch erreichbar sein, falls die Tragfähigkeit der neuen Beziehung zur Bezugserzieherin noch nicht ausreicht das Kind in allen Situationen aufzufangen.</w:t>
      </w:r>
    </w:p>
    <w:p w:rsidR="00B36901" w:rsidRDefault="00B36901" w:rsidP="00B36901">
      <w:pPr>
        <w:rPr>
          <w:rFonts w:ascii="Arial" w:hAnsi="Arial" w:cs="Arial"/>
          <w:sz w:val="20"/>
          <w:szCs w:val="20"/>
        </w:rPr>
      </w:pPr>
      <w:r>
        <w:rPr>
          <w:rFonts w:ascii="Arial" w:hAnsi="Arial" w:cs="Arial"/>
          <w:sz w:val="20"/>
          <w:szCs w:val="20"/>
        </w:rPr>
        <w:t>Die Eingewöhnung gilt als abgeschlossen, wenn das Kind eine sichere Bindung zur Bezugserzieherin aufgebaut hat, sich von ihr trösten lässt und ins Spiel findet.</w:t>
      </w:r>
    </w:p>
    <w:p w:rsidR="00B36901" w:rsidRPr="009A1956" w:rsidRDefault="00B36901" w:rsidP="00B36901">
      <w:pPr>
        <w:rPr>
          <w:rFonts w:ascii="Arial" w:hAnsi="Arial" w:cs="Arial"/>
          <w:sz w:val="20"/>
          <w:szCs w:val="20"/>
        </w:rPr>
      </w:pPr>
      <w:r>
        <w:rPr>
          <w:rFonts w:ascii="Arial" w:hAnsi="Arial" w:cs="Arial"/>
          <w:sz w:val="20"/>
          <w:szCs w:val="20"/>
        </w:rPr>
        <w:t>Zum Abschluss der Eingewöhnungszeit findet nach vier bis sechs Wochen ein Gespräch mit Ihnen statt, in dem die Zeit zurückblickend reflektiert wird.</w:t>
      </w:r>
    </w:p>
    <w:sectPr w:rsidR="00B36901" w:rsidRPr="009A1956" w:rsidSect="003A4A2F">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102C"/>
    <w:multiLevelType w:val="hybridMultilevel"/>
    <w:tmpl w:val="2F20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511A6F"/>
    <w:multiLevelType w:val="hybridMultilevel"/>
    <w:tmpl w:val="A0A2D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40268C"/>
    <w:multiLevelType w:val="hybridMultilevel"/>
    <w:tmpl w:val="21C4E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9D273F"/>
    <w:multiLevelType w:val="hybridMultilevel"/>
    <w:tmpl w:val="92241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7564"/>
    <w:rsid w:val="001D45F9"/>
    <w:rsid w:val="00201093"/>
    <w:rsid w:val="002A5615"/>
    <w:rsid w:val="003A4A2F"/>
    <w:rsid w:val="003F5616"/>
    <w:rsid w:val="003F6212"/>
    <w:rsid w:val="005C187D"/>
    <w:rsid w:val="005C2A8D"/>
    <w:rsid w:val="005F5005"/>
    <w:rsid w:val="00617B39"/>
    <w:rsid w:val="006A584C"/>
    <w:rsid w:val="007068D4"/>
    <w:rsid w:val="00817CE2"/>
    <w:rsid w:val="009376F6"/>
    <w:rsid w:val="00A01FEA"/>
    <w:rsid w:val="00B36901"/>
    <w:rsid w:val="00B90049"/>
    <w:rsid w:val="00C55B7F"/>
    <w:rsid w:val="00C92AF0"/>
    <w:rsid w:val="00D23242"/>
    <w:rsid w:val="00D30933"/>
    <w:rsid w:val="00D42D0F"/>
    <w:rsid w:val="00E775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0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005"/>
    <w:pPr>
      <w:ind w:left="720"/>
      <w:contextualSpacing/>
    </w:pPr>
  </w:style>
  <w:style w:type="character" w:styleId="Hyperlink">
    <w:name w:val="Hyperlink"/>
    <w:basedOn w:val="Absatz-Standardschriftart"/>
    <w:uiPriority w:val="99"/>
    <w:unhideWhenUsed/>
    <w:rsid w:val="00B36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0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ta.laubenheim@t-online.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dc:creator>
  <cp:lastModifiedBy>Patti</cp:lastModifiedBy>
  <cp:revision>2</cp:revision>
  <cp:lastPrinted>2016-05-31T14:21:00Z</cp:lastPrinted>
  <dcterms:created xsi:type="dcterms:W3CDTF">2020-04-28T12:55:00Z</dcterms:created>
  <dcterms:modified xsi:type="dcterms:W3CDTF">2020-04-28T12:55:00Z</dcterms:modified>
</cp:coreProperties>
</file>